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D" w:rsidRDefault="002F6871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-441325</wp:posOffset>
            </wp:positionV>
            <wp:extent cx="7641590" cy="840105"/>
            <wp:effectExtent l="19050" t="0" r="0" b="0"/>
            <wp:wrapSquare wrapText="bothSides"/>
            <wp:docPr id="2" name="Imagen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26">
        <w:rPr>
          <w:rFonts w:ascii="Arial" w:hAnsi="Arial" w:cs="Arial"/>
          <w:color w:val="555555"/>
          <w:sz w:val="18"/>
          <w:szCs w:val="18"/>
        </w:rPr>
        <w:t xml:space="preserve">La </w:t>
      </w:r>
      <w:r w:rsidR="00C674ED">
        <w:rPr>
          <w:rFonts w:ascii="Arial" w:hAnsi="Arial" w:cs="Arial"/>
          <w:color w:val="555555"/>
          <w:sz w:val="18"/>
          <w:szCs w:val="18"/>
        </w:rPr>
        <w:t>D</w:t>
      </w:r>
      <w:r w:rsidR="00073426">
        <w:rPr>
          <w:rFonts w:ascii="Arial" w:hAnsi="Arial" w:cs="Arial"/>
          <w:color w:val="555555"/>
          <w:sz w:val="18"/>
          <w:szCs w:val="18"/>
        </w:rPr>
        <w:t xml:space="preserve">irección de </w:t>
      </w:r>
      <w:r w:rsidR="00DE01B6">
        <w:rPr>
          <w:rFonts w:ascii="Arial" w:hAnsi="Arial" w:cs="Arial"/>
          <w:color w:val="555555"/>
          <w:sz w:val="18"/>
          <w:szCs w:val="18"/>
        </w:rPr>
        <w:t xml:space="preserve"> Vinculación</w:t>
      </w:r>
      <w:r w:rsidR="00710B39">
        <w:rPr>
          <w:rFonts w:ascii="Arial" w:hAnsi="Arial" w:cs="Arial"/>
          <w:color w:val="555555"/>
          <w:sz w:val="18"/>
          <w:szCs w:val="18"/>
        </w:rPr>
        <w:t>,</w:t>
      </w:r>
      <w:r w:rsidR="00BD030B">
        <w:rPr>
          <w:rFonts w:ascii="Arial" w:hAnsi="Arial" w:cs="Arial"/>
          <w:color w:val="555555"/>
          <w:sz w:val="18"/>
          <w:szCs w:val="18"/>
        </w:rPr>
        <w:t xml:space="preserve"> </w:t>
      </w:r>
      <w:r w:rsidR="00DE01B6">
        <w:rPr>
          <w:rFonts w:ascii="Arial" w:hAnsi="Arial" w:cs="Arial"/>
          <w:color w:val="555555"/>
          <w:sz w:val="18"/>
          <w:szCs w:val="18"/>
        </w:rPr>
        <w:t xml:space="preserve">con fundamento </w:t>
      </w:r>
      <w:r w:rsidR="00C674ED">
        <w:rPr>
          <w:rFonts w:ascii="Arial" w:hAnsi="Arial" w:cs="Arial"/>
          <w:color w:val="555555"/>
          <w:sz w:val="18"/>
          <w:szCs w:val="18"/>
        </w:rPr>
        <w:t>en lo acordado en reunión de junta a</w:t>
      </w:r>
      <w:r w:rsidR="00847854">
        <w:rPr>
          <w:rFonts w:ascii="Arial" w:hAnsi="Arial" w:cs="Arial"/>
          <w:color w:val="555555"/>
          <w:sz w:val="18"/>
          <w:szCs w:val="18"/>
        </w:rPr>
        <w:t xml:space="preserve">cadémica </w:t>
      </w:r>
      <w:r w:rsidR="00C7328F">
        <w:rPr>
          <w:rFonts w:ascii="Arial" w:hAnsi="Arial" w:cs="Arial"/>
          <w:color w:val="555555"/>
          <w:sz w:val="18"/>
          <w:szCs w:val="18"/>
        </w:rPr>
        <w:t>y</w:t>
      </w:r>
      <w:r w:rsidR="00C674ED">
        <w:rPr>
          <w:rFonts w:ascii="Arial" w:hAnsi="Arial" w:cs="Arial"/>
          <w:color w:val="555555"/>
          <w:sz w:val="18"/>
          <w:szCs w:val="18"/>
        </w:rPr>
        <w:t xml:space="preserve"> en apego a  la Ley del ejercicio profesional para el Estado de Hidalgo,  Artículo  8, Capítulo IV</w:t>
      </w:r>
      <w:r w:rsidR="00847854">
        <w:rPr>
          <w:rFonts w:ascii="Arial" w:hAnsi="Arial" w:cs="Arial"/>
          <w:color w:val="555555"/>
          <w:sz w:val="18"/>
          <w:szCs w:val="18"/>
        </w:rPr>
        <w:t xml:space="preserve">  y c</w:t>
      </w:r>
      <w:r w:rsidR="00847854" w:rsidRPr="00847854">
        <w:rPr>
          <w:rFonts w:ascii="Arial" w:hAnsi="Arial" w:cs="Arial"/>
          <w:color w:val="555555"/>
          <w:sz w:val="18"/>
          <w:szCs w:val="18"/>
        </w:rPr>
        <w:t xml:space="preserve">on el fin de dar cumplimiento a lo establecido en la Ley Reglamentaria del Artículo 5° Constitucional relativo al ejercicio de </w:t>
      </w:r>
      <w:r w:rsidR="00847854">
        <w:rPr>
          <w:rFonts w:ascii="Arial" w:hAnsi="Arial" w:cs="Arial"/>
          <w:color w:val="555555"/>
          <w:sz w:val="18"/>
          <w:szCs w:val="18"/>
        </w:rPr>
        <w:t>profesiones.</w:t>
      </w:r>
    </w:p>
    <w:p w:rsidR="0062159D" w:rsidRPr="00710B39" w:rsidRDefault="00DE01B6" w:rsidP="00B26A3C">
      <w:pPr>
        <w:pStyle w:val="NormalWeb"/>
        <w:shd w:val="clear" w:color="auto" w:fill="FBFCFE"/>
        <w:spacing w:before="150" w:beforeAutospacing="0" w:after="150" w:afterAutospacing="0" w:line="270" w:lineRule="atLeast"/>
        <w:jc w:val="center"/>
        <w:rPr>
          <w:rFonts w:ascii="Antique Olive Roman" w:hAnsi="Antique Olive Roman" w:cs="Arial"/>
          <w:b/>
          <w:color w:val="555555"/>
          <w:sz w:val="36"/>
          <w:szCs w:val="18"/>
        </w:rPr>
      </w:pPr>
      <w:r w:rsidRPr="00710B39">
        <w:rPr>
          <w:rFonts w:ascii="Antique Olive Roman" w:hAnsi="Antique Olive Roman" w:cs="Arial"/>
          <w:b/>
          <w:color w:val="555555"/>
          <w:sz w:val="36"/>
          <w:szCs w:val="18"/>
        </w:rPr>
        <w:t>Convoca</w:t>
      </w:r>
    </w:p>
    <w:p w:rsidR="00B26A3C" w:rsidRDefault="00DE01B6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A 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todos </w:t>
      </w:r>
      <w:r>
        <w:rPr>
          <w:rFonts w:ascii="Arial" w:hAnsi="Arial" w:cs="Arial"/>
          <w:color w:val="555555"/>
          <w:sz w:val="18"/>
          <w:szCs w:val="18"/>
        </w:rPr>
        <w:t>los</w:t>
      </w:r>
      <w:r w:rsidR="00BD030B">
        <w:rPr>
          <w:rFonts w:ascii="Arial" w:hAnsi="Arial" w:cs="Arial"/>
          <w:color w:val="555555"/>
          <w:sz w:val="18"/>
          <w:szCs w:val="18"/>
        </w:rPr>
        <w:t>/as</w:t>
      </w:r>
      <w:r>
        <w:rPr>
          <w:rFonts w:ascii="Arial" w:hAnsi="Arial" w:cs="Arial"/>
          <w:color w:val="555555"/>
          <w:sz w:val="18"/>
          <w:szCs w:val="18"/>
        </w:rPr>
        <w:t xml:space="preserve"> alumnos</w:t>
      </w:r>
      <w:r w:rsidR="00BD030B">
        <w:rPr>
          <w:rFonts w:ascii="Arial" w:hAnsi="Arial" w:cs="Arial"/>
          <w:color w:val="555555"/>
          <w:sz w:val="18"/>
          <w:szCs w:val="18"/>
        </w:rPr>
        <w:t>/as</w:t>
      </w:r>
      <w:r>
        <w:rPr>
          <w:rFonts w:ascii="Arial" w:hAnsi="Arial" w:cs="Arial"/>
          <w:color w:val="555555"/>
          <w:sz w:val="18"/>
          <w:szCs w:val="18"/>
        </w:rPr>
        <w:t xml:space="preserve"> de todas las carreras </w:t>
      </w:r>
      <w:r w:rsidR="00C674ED">
        <w:rPr>
          <w:rFonts w:ascii="Arial" w:hAnsi="Arial" w:cs="Arial"/>
          <w:color w:val="555555"/>
          <w:sz w:val="18"/>
          <w:szCs w:val="18"/>
        </w:rPr>
        <w:t>que</w:t>
      </w:r>
      <w:r w:rsidR="00C7328F">
        <w:rPr>
          <w:rFonts w:ascii="Arial" w:hAnsi="Arial" w:cs="Arial"/>
          <w:color w:val="555555"/>
          <w:sz w:val="18"/>
          <w:szCs w:val="18"/>
        </w:rPr>
        <w:t xml:space="preserve"> esten inscritos en el 7mo cuatrimestre </w:t>
      </w:r>
      <w:r w:rsidR="00C674ED">
        <w:rPr>
          <w:rFonts w:ascii="Arial" w:hAnsi="Arial" w:cs="Arial"/>
          <w:color w:val="555555"/>
          <w:sz w:val="18"/>
          <w:szCs w:val="18"/>
        </w:rPr>
        <w:t xml:space="preserve"> </w:t>
      </w:r>
      <w:r w:rsidR="00C7328F">
        <w:rPr>
          <w:rFonts w:ascii="Arial" w:hAnsi="Arial" w:cs="Arial"/>
          <w:color w:val="555555"/>
          <w:sz w:val="18"/>
          <w:szCs w:val="18"/>
        </w:rPr>
        <w:t>a iniciar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 su servicio social, </w:t>
      </w:r>
      <w:r w:rsidR="0031616A">
        <w:rPr>
          <w:rFonts w:ascii="Arial" w:hAnsi="Arial" w:cs="Arial"/>
          <w:color w:val="555555"/>
          <w:sz w:val="18"/>
          <w:szCs w:val="18"/>
        </w:rPr>
        <w:t xml:space="preserve"> en alguna institución ,dependencia o programa público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691CD3">
        <w:rPr>
          <w:rFonts w:ascii="Arial" w:hAnsi="Arial" w:cs="Arial"/>
          <w:color w:val="555555"/>
          <w:sz w:val="18"/>
          <w:szCs w:val="18"/>
        </w:rPr>
        <w:t>du</w:t>
      </w:r>
      <w:r w:rsidR="008D7E62">
        <w:rPr>
          <w:rFonts w:ascii="Arial" w:hAnsi="Arial" w:cs="Arial"/>
          <w:color w:val="555555"/>
          <w:sz w:val="18"/>
          <w:szCs w:val="18"/>
        </w:rPr>
        <w:t>ra</w:t>
      </w:r>
      <w:r w:rsidR="00691CD3">
        <w:rPr>
          <w:rFonts w:ascii="Arial" w:hAnsi="Arial" w:cs="Arial"/>
          <w:color w:val="555555"/>
          <w:sz w:val="18"/>
          <w:szCs w:val="18"/>
        </w:rPr>
        <w:t>nte el periodo</w:t>
      </w:r>
      <w:r w:rsidR="007B46D5">
        <w:rPr>
          <w:rFonts w:ascii="Arial" w:hAnsi="Arial" w:cs="Arial"/>
          <w:color w:val="555555"/>
          <w:sz w:val="18"/>
          <w:szCs w:val="18"/>
        </w:rPr>
        <w:t xml:space="preserve"> comprendido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680C18">
        <w:rPr>
          <w:rFonts w:ascii="Arial" w:hAnsi="Arial" w:cs="Arial"/>
          <w:color w:val="555555"/>
          <w:sz w:val="18"/>
          <w:szCs w:val="18"/>
        </w:rPr>
        <w:t>de</w:t>
      </w:r>
      <w:r w:rsidR="007B46D5">
        <w:rPr>
          <w:rFonts w:ascii="Arial" w:hAnsi="Arial" w:cs="Arial"/>
          <w:color w:val="555555"/>
          <w:sz w:val="18"/>
          <w:szCs w:val="18"/>
        </w:rPr>
        <w:t xml:space="preserve">l </w:t>
      </w:r>
      <w:r w:rsidR="00C7328F" w:rsidRPr="00C7328F">
        <w:rPr>
          <w:rFonts w:ascii="Arial" w:hAnsi="Arial" w:cs="Arial"/>
          <w:b/>
          <w:color w:val="555555"/>
          <w:sz w:val="18"/>
          <w:szCs w:val="18"/>
        </w:rPr>
        <w:t>11</w:t>
      </w:r>
      <w:r w:rsidR="00680C18" w:rsidRPr="00C7328F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7B46D5">
        <w:rPr>
          <w:rFonts w:ascii="Arial" w:hAnsi="Arial" w:cs="Arial"/>
          <w:b/>
          <w:color w:val="555555"/>
          <w:sz w:val="18"/>
          <w:szCs w:val="18"/>
        </w:rPr>
        <w:t xml:space="preserve">DE </w:t>
      </w:r>
      <w:r w:rsidR="00C7328F">
        <w:rPr>
          <w:rFonts w:ascii="Arial" w:hAnsi="Arial" w:cs="Arial"/>
          <w:b/>
          <w:color w:val="555555"/>
          <w:sz w:val="18"/>
          <w:szCs w:val="18"/>
        </w:rPr>
        <w:t>ENERO</w:t>
      </w:r>
      <w:r w:rsidR="007B46D5" w:rsidRPr="007B46D5">
        <w:rPr>
          <w:rFonts w:ascii="Arial" w:hAnsi="Arial" w:cs="Arial"/>
          <w:b/>
          <w:color w:val="555555"/>
          <w:sz w:val="18"/>
          <w:szCs w:val="18"/>
        </w:rPr>
        <w:t xml:space="preserve"> AL </w:t>
      </w:r>
      <w:r w:rsidR="00C7328F">
        <w:rPr>
          <w:rFonts w:ascii="Arial" w:hAnsi="Arial" w:cs="Arial"/>
          <w:b/>
          <w:color w:val="555555"/>
          <w:sz w:val="18"/>
          <w:szCs w:val="18"/>
        </w:rPr>
        <w:t>11</w:t>
      </w:r>
      <w:r w:rsidR="009F1075">
        <w:rPr>
          <w:rFonts w:ascii="Arial" w:hAnsi="Arial" w:cs="Arial"/>
          <w:b/>
          <w:color w:val="555555"/>
          <w:sz w:val="18"/>
          <w:szCs w:val="18"/>
        </w:rPr>
        <w:t xml:space="preserve"> DE</w:t>
      </w:r>
      <w:r w:rsidR="007B46D5" w:rsidRPr="007B46D5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C7328F">
        <w:rPr>
          <w:rFonts w:ascii="Arial" w:hAnsi="Arial" w:cs="Arial"/>
          <w:b/>
          <w:color w:val="555555"/>
          <w:sz w:val="18"/>
          <w:szCs w:val="18"/>
        </w:rPr>
        <w:t>JULIO</w:t>
      </w:r>
      <w:r w:rsidR="00BD030B" w:rsidRPr="007B46D5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Pr="007B46D5">
        <w:rPr>
          <w:rFonts w:ascii="Arial" w:hAnsi="Arial" w:cs="Arial"/>
          <w:b/>
          <w:color w:val="555555"/>
          <w:sz w:val="18"/>
          <w:szCs w:val="18"/>
        </w:rPr>
        <w:t>201</w:t>
      </w:r>
      <w:r w:rsidR="002F6871">
        <w:rPr>
          <w:rFonts w:ascii="Arial" w:hAnsi="Arial" w:cs="Arial"/>
          <w:b/>
          <w:color w:val="555555"/>
          <w:sz w:val="18"/>
          <w:szCs w:val="18"/>
        </w:rPr>
        <w:t>7</w:t>
      </w:r>
      <w:r>
        <w:rPr>
          <w:rFonts w:ascii="Arial" w:hAnsi="Arial" w:cs="Arial"/>
          <w:color w:val="555555"/>
          <w:sz w:val="18"/>
          <w:szCs w:val="18"/>
        </w:rPr>
        <w:t>, debiéndose sujetar a lo siguiente:</w:t>
      </w:r>
    </w:p>
    <w:p w:rsidR="00A67810" w:rsidRDefault="0082249F" w:rsidP="00A67810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Lineamientos para la realización</w:t>
      </w:r>
      <w:r w:rsidR="00C077A7">
        <w:rPr>
          <w:rFonts w:ascii="Arial" w:hAnsi="Arial" w:cs="Arial"/>
          <w:b/>
          <w:color w:val="555555"/>
          <w:sz w:val="18"/>
          <w:szCs w:val="18"/>
        </w:rPr>
        <w:t xml:space="preserve"> del S</w:t>
      </w:r>
      <w:r w:rsidR="0053003A">
        <w:rPr>
          <w:rFonts w:ascii="Arial" w:hAnsi="Arial" w:cs="Arial"/>
          <w:b/>
          <w:color w:val="555555"/>
          <w:sz w:val="18"/>
          <w:szCs w:val="18"/>
        </w:rPr>
        <w:t>ervicio Social.</w:t>
      </w:r>
    </w:p>
    <w:p w:rsidR="00B87D08" w:rsidRDefault="00A67810" w:rsidP="0082249F">
      <w:pPr>
        <w:pStyle w:val="NormalWeb"/>
        <w:numPr>
          <w:ilvl w:val="0"/>
          <w:numId w:val="8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82249F">
        <w:rPr>
          <w:rFonts w:ascii="Arial" w:hAnsi="Arial" w:cs="Arial"/>
          <w:b/>
          <w:color w:val="595959" w:themeColor="text1" w:themeTint="A6"/>
          <w:sz w:val="18"/>
          <w:szCs w:val="18"/>
        </w:rPr>
        <w:t>El servicio social deberá realizarse en alguna institución, dependencia o programa con caracter público</w:t>
      </w:r>
      <w:r w:rsidR="00FB771E" w:rsidRPr="0082249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y/o social</w:t>
      </w:r>
      <w:r w:rsidRPr="0082249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. </w:t>
      </w:r>
      <w:r w:rsidR="0082249F" w:rsidRPr="0082249F">
        <w:rPr>
          <w:rFonts w:ascii="Arial" w:hAnsi="Arial" w:cs="Arial"/>
          <w:b/>
          <w:color w:val="595959" w:themeColor="text1" w:themeTint="A6"/>
          <w:sz w:val="18"/>
          <w:szCs w:val="18"/>
        </w:rPr>
        <w:t>con una duración de 480 horas durante un periodo no menor a seis meses.</w:t>
      </w:r>
    </w:p>
    <w:p w:rsidR="0082249F" w:rsidRDefault="0082249F" w:rsidP="0082249F">
      <w:pPr>
        <w:pStyle w:val="NormalWeb"/>
        <w:numPr>
          <w:ilvl w:val="0"/>
          <w:numId w:val="8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 w:rsidRPr="00C17BD9">
        <w:rPr>
          <w:rFonts w:ascii="Arial" w:hAnsi="Arial" w:cs="Arial"/>
          <w:b/>
          <w:color w:val="555555"/>
          <w:sz w:val="18"/>
          <w:szCs w:val="18"/>
        </w:rPr>
        <w:t>Descargar</w:t>
      </w:r>
      <w:r>
        <w:rPr>
          <w:rFonts w:ascii="Arial" w:hAnsi="Arial" w:cs="Arial"/>
          <w:color w:val="555555"/>
          <w:sz w:val="18"/>
          <w:szCs w:val="18"/>
        </w:rPr>
        <w:t xml:space="preserve"> de la página de la Universidad Tecnológica de la Huasteca Hidalguense </w:t>
      </w:r>
      <w:r w:rsidRPr="00847854">
        <w:rPr>
          <w:rFonts w:ascii="Arial" w:hAnsi="Arial" w:cs="Arial"/>
          <w:b/>
          <w:color w:val="555555"/>
          <w:sz w:val="18"/>
          <w:szCs w:val="18"/>
        </w:rPr>
        <w:t>(www.uthh.edu.mx)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2F6871">
        <w:rPr>
          <w:rFonts w:ascii="Arial" w:hAnsi="Arial" w:cs="Arial"/>
          <w:color w:val="555555"/>
          <w:sz w:val="18"/>
          <w:szCs w:val="18"/>
        </w:rPr>
        <w:t>en el apartado de  Vinculación/</w:t>
      </w:r>
      <w:r>
        <w:rPr>
          <w:rFonts w:ascii="Arial" w:hAnsi="Arial" w:cs="Arial"/>
          <w:color w:val="555555"/>
          <w:sz w:val="18"/>
          <w:szCs w:val="18"/>
        </w:rPr>
        <w:t>servicio social: los Formatos de Solicitud de Servicio Social, Aceptación de Servicio Social, reporte bimestral de actividades y carta de liberación de servicio social.</w:t>
      </w:r>
    </w:p>
    <w:p w:rsidR="0082249F" w:rsidRDefault="002F6871" w:rsidP="0082249F">
      <w:pPr>
        <w:pStyle w:val="NormalWeb"/>
        <w:numPr>
          <w:ilvl w:val="0"/>
          <w:numId w:val="8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 xml:space="preserve">Cargar </w:t>
      </w:r>
      <w:r>
        <w:rPr>
          <w:rFonts w:ascii="Arial" w:hAnsi="Arial" w:cs="Arial"/>
          <w:color w:val="555555"/>
          <w:sz w:val="18"/>
          <w:szCs w:val="18"/>
        </w:rPr>
        <w:t>en el portal del PODAI en el menú vinculación en la sección servicio social los</w:t>
      </w:r>
      <w:r w:rsidR="0082249F">
        <w:rPr>
          <w:rFonts w:ascii="Arial" w:hAnsi="Arial" w:cs="Arial"/>
          <w:color w:val="555555"/>
          <w:sz w:val="18"/>
          <w:szCs w:val="18"/>
        </w:rPr>
        <w:t xml:space="preserve"> formato</w:t>
      </w:r>
      <w:r>
        <w:rPr>
          <w:rFonts w:ascii="Arial" w:hAnsi="Arial" w:cs="Arial"/>
          <w:color w:val="555555"/>
          <w:sz w:val="18"/>
          <w:szCs w:val="18"/>
        </w:rPr>
        <w:t>s:</w:t>
      </w:r>
      <w:r w:rsidR="0082249F">
        <w:rPr>
          <w:rFonts w:ascii="Arial" w:hAnsi="Arial" w:cs="Arial"/>
          <w:color w:val="555555"/>
          <w:sz w:val="18"/>
          <w:szCs w:val="18"/>
        </w:rPr>
        <w:t xml:space="preserve">  Solicitud del Servicio Social y Aceptación de Servicio Social debidamente </w:t>
      </w:r>
      <w:r>
        <w:rPr>
          <w:rFonts w:ascii="Arial" w:hAnsi="Arial" w:cs="Arial"/>
          <w:color w:val="555555"/>
          <w:sz w:val="18"/>
          <w:szCs w:val="18"/>
        </w:rPr>
        <w:t>llenados, sellados y firmados por la dependencia</w:t>
      </w:r>
      <w:r w:rsidR="00F323A6">
        <w:rPr>
          <w:rFonts w:ascii="Arial" w:hAnsi="Arial" w:cs="Arial"/>
          <w:color w:val="555555"/>
          <w:sz w:val="18"/>
          <w:szCs w:val="18"/>
        </w:rPr>
        <w:t xml:space="preserve"> donde se realiza el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F323A6">
        <w:rPr>
          <w:rFonts w:ascii="Arial" w:hAnsi="Arial" w:cs="Arial"/>
          <w:color w:val="555555"/>
          <w:sz w:val="18"/>
          <w:szCs w:val="18"/>
        </w:rPr>
        <w:t xml:space="preserve">ervicio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F323A6">
        <w:rPr>
          <w:rFonts w:ascii="Arial" w:hAnsi="Arial" w:cs="Arial"/>
          <w:color w:val="555555"/>
          <w:sz w:val="18"/>
          <w:szCs w:val="18"/>
        </w:rPr>
        <w:t>ocial</w:t>
      </w:r>
      <w:r w:rsidR="0082249F"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 del </w:t>
      </w:r>
      <w:r w:rsidR="0082249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1 al 16 de enero </w:t>
      </w:r>
      <w:r w:rsidR="0082249F" w:rsidRPr="00AC08AD">
        <w:rPr>
          <w:rFonts w:ascii="Arial" w:hAnsi="Arial" w:cs="Arial"/>
          <w:b/>
          <w:sz w:val="18"/>
          <w:szCs w:val="18"/>
        </w:rPr>
        <w:t>del 201</w:t>
      </w:r>
      <w:r>
        <w:rPr>
          <w:rFonts w:ascii="Arial" w:hAnsi="Arial" w:cs="Arial"/>
          <w:b/>
          <w:sz w:val="18"/>
          <w:szCs w:val="18"/>
        </w:rPr>
        <w:t>7</w:t>
      </w:r>
      <w:r w:rsidR="0082249F" w:rsidRPr="00AC08AD">
        <w:rPr>
          <w:rFonts w:ascii="Arial" w:hAnsi="Arial" w:cs="Arial"/>
          <w:b/>
          <w:sz w:val="18"/>
          <w:szCs w:val="18"/>
        </w:rPr>
        <w:t xml:space="preserve">. </w:t>
      </w:r>
    </w:p>
    <w:p w:rsidR="0082249F" w:rsidRPr="0082249F" w:rsidRDefault="002F6871" w:rsidP="0082249F">
      <w:pPr>
        <w:pStyle w:val="NormalWeb"/>
        <w:numPr>
          <w:ilvl w:val="0"/>
          <w:numId w:val="8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 xml:space="preserve">Cargar </w:t>
      </w:r>
      <w:r>
        <w:rPr>
          <w:rFonts w:ascii="Arial" w:hAnsi="Arial" w:cs="Arial"/>
          <w:color w:val="555555"/>
          <w:sz w:val="18"/>
          <w:szCs w:val="18"/>
        </w:rPr>
        <w:t>en el portal del PODAI en el menú vinculación en la sección servicio social</w:t>
      </w:r>
      <w:r w:rsidRPr="0082249F">
        <w:rPr>
          <w:rFonts w:ascii="Arial" w:hAnsi="Arial" w:cs="Arial"/>
          <w:color w:val="555555"/>
          <w:sz w:val="18"/>
          <w:szCs w:val="18"/>
        </w:rPr>
        <w:t xml:space="preserve"> </w:t>
      </w:r>
      <w:r w:rsidR="00F323A6">
        <w:rPr>
          <w:rFonts w:ascii="Arial" w:hAnsi="Arial" w:cs="Arial"/>
          <w:color w:val="555555"/>
          <w:sz w:val="18"/>
          <w:szCs w:val="18"/>
        </w:rPr>
        <w:t>los</w:t>
      </w:r>
      <w:r w:rsidR="0082249F" w:rsidRPr="0082249F">
        <w:rPr>
          <w:rFonts w:ascii="Arial" w:hAnsi="Arial" w:cs="Arial"/>
          <w:color w:val="555555"/>
          <w:sz w:val="18"/>
          <w:szCs w:val="18"/>
        </w:rPr>
        <w:t xml:space="preserve"> reporte</w:t>
      </w:r>
      <w:r w:rsidR="00F323A6">
        <w:rPr>
          <w:rFonts w:ascii="Arial" w:hAnsi="Arial" w:cs="Arial"/>
          <w:color w:val="555555"/>
          <w:sz w:val="18"/>
          <w:szCs w:val="18"/>
        </w:rPr>
        <w:t>s bimestrales</w:t>
      </w:r>
      <w:r w:rsidR="0082249F" w:rsidRPr="0082249F">
        <w:rPr>
          <w:rFonts w:ascii="Arial" w:hAnsi="Arial" w:cs="Arial"/>
          <w:color w:val="555555"/>
          <w:sz w:val="18"/>
          <w:szCs w:val="18"/>
        </w:rPr>
        <w:t xml:space="preserve"> de actividades realizadas de Servicio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82249F" w:rsidRPr="0082249F">
        <w:rPr>
          <w:rFonts w:ascii="Arial" w:hAnsi="Arial" w:cs="Arial"/>
          <w:color w:val="555555"/>
          <w:sz w:val="18"/>
          <w:szCs w:val="18"/>
        </w:rPr>
        <w:t xml:space="preserve">ocial debidamente </w:t>
      </w:r>
      <w:r w:rsidR="00F323A6">
        <w:rPr>
          <w:rFonts w:ascii="Arial" w:hAnsi="Arial" w:cs="Arial"/>
          <w:color w:val="555555"/>
          <w:sz w:val="18"/>
          <w:szCs w:val="18"/>
        </w:rPr>
        <w:t xml:space="preserve">llenados, sellados y firmados por la dependencia donde se realiza el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F323A6">
        <w:rPr>
          <w:rFonts w:ascii="Arial" w:hAnsi="Arial" w:cs="Arial"/>
          <w:color w:val="555555"/>
          <w:sz w:val="18"/>
          <w:szCs w:val="18"/>
        </w:rPr>
        <w:t xml:space="preserve">ervicio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F323A6">
        <w:rPr>
          <w:rFonts w:ascii="Arial" w:hAnsi="Arial" w:cs="Arial"/>
          <w:color w:val="555555"/>
          <w:sz w:val="18"/>
          <w:szCs w:val="18"/>
        </w:rPr>
        <w:t>ocial</w:t>
      </w:r>
      <w:r w:rsidR="00452AA4">
        <w:rPr>
          <w:rFonts w:ascii="Arial" w:hAnsi="Arial" w:cs="Arial"/>
          <w:color w:val="555555"/>
          <w:sz w:val="18"/>
          <w:szCs w:val="18"/>
        </w:rPr>
        <w:t>.</w:t>
      </w:r>
    </w:p>
    <w:p w:rsidR="0082249F" w:rsidRPr="00AC08AD" w:rsidRDefault="0082249F" w:rsidP="0082249F">
      <w:pPr>
        <w:pStyle w:val="NormalWeb"/>
        <w:numPr>
          <w:ilvl w:val="0"/>
          <w:numId w:val="5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Fechas para </w:t>
      </w:r>
      <w:r w:rsidR="00F323A6">
        <w:rPr>
          <w:rFonts w:ascii="Arial" w:hAnsi="Arial" w:cs="Arial"/>
          <w:color w:val="555555"/>
          <w:sz w:val="18"/>
          <w:szCs w:val="18"/>
        </w:rPr>
        <w:t>cargar los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 reportes</w:t>
      </w:r>
      <w:r>
        <w:rPr>
          <w:rFonts w:ascii="Arial" w:hAnsi="Arial" w:cs="Arial"/>
          <w:color w:val="555555"/>
          <w:sz w:val="18"/>
          <w:szCs w:val="18"/>
        </w:rPr>
        <w:t xml:space="preserve"> bimestrales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: </w:t>
      </w:r>
    </w:p>
    <w:p w:rsidR="0082249F" w:rsidRPr="00137ACE" w:rsidRDefault="0082249F" w:rsidP="0082249F">
      <w:pPr>
        <w:pStyle w:val="NormalWeb"/>
        <w:shd w:val="clear" w:color="auto" w:fill="FBFCFE"/>
        <w:spacing w:before="150" w:beforeAutospacing="0" w:after="150" w:afterAutospacing="0" w:line="270" w:lineRule="atLeast"/>
        <w:ind w:left="720" w:firstLine="696"/>
        <w:jc w:val="both"/>
        <w:rPr>
          <w:rFonts w:ascii="Arial" w:hAnsi="Arial" w:cs="Arial"/>
          <w:b/>
          <w:sz w:val="18"/>
          <w:szCs w:val="18"/>
        </w:rPr>
      </w:pPr>
      <w:r w:rsidRPr="00137ACE">
        <w:rPr>
          <w:rFonts w:ascii="Arial" w:hAnsi="Arial" w:cs="Arial"/>
          <w:b/>
          <w:color w:val="555555"/>
          <w:sz w:val="18"/>
          <w:szCs w:val="18"/>
        </w:rPr>
        <w:t>1º reporte</w:t>
      </w:r>
      <w:r w:rsidR="00452AA4">
        <w:rPr>
          <w:rFonts w:ascii="Arial" w:hAnsi="Arial" w:cs="Arial"/>
          <w:b/>
          <w:color w:val="555555"/>
          <w:sz w:val="18"/>
          <w:szCs w:val="18"/>
        </w:rPr>
        <w:t>: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 </w:t>
      </w:r>
      <w:r w:rsidR="00F323A6">
        <w:rPr>
          <w:rFonts w:ascii="Arial" w:hAnsi="Arial" w:cs="Arial"/>
          <w:b/>
          <w:color w:val="555555"/>
          <w:sz w:val="18"/>
          <w:szCs w:val="18"/>
        </w:rPr>
        <w:t xml:space="preserve">del 13 al 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15 de marzo </w:t>
      </w:r>
      <w:r w:rsidR="00F323A6">
        <w:rPr>
          <w:rFonts w:ascii="Arial" w:hAnsi="Arial" w:cs="Arial"/>
          <w:b/>
          <w:color w:val="555555"/>
          <w:sz w:val="18"/>
          <w:szCs w:val="18"/>
        </w:rPr>
        <w:t xml:space="preserve">del </w:t>
      </w:r>
      <w:r w:rsidRPr="00137ACE">
        <w:rPr>
          <w:rFonts w:ascii="Arial" w:hAnsi="Arial" w:cs="Arial"/>
          <w:b/>
          <w:color w:val="555555"/>
          <w:sz w:val="18"/>
          <w:szCs w:val="18"/>
        </w:rPr>
        <w:t>201</w:t>
      </w:r>
      <w:r w:rsidR="00F323A6">
        <w:rPr>
          <w:rFonts w:ascii="Arial" w:hAnsi="Arial" w:cs="Arial"/>
          <w:b/>
          <w:color w:val="555555"/>
          <w:sz w:val="18"/>
          <w:szCs w:val="18"/>
        </w:rPr>
        <w:t>7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.  </w:t>
      </w:r>
    </w:p>
    <w:p w:rsidR="0082249F" w:rsidRPr="0082249F" w:rsidRDefault="0082249F" w:rsidP="0082249F">
      <w:pPr>
        <w:pStyle w:val="NormalWeb"/>
        <w:shd w:val="clear" w:color="auto" w:fill="FBFCFE"/>
        <w:spacing w:before="150" w:beforeAutospacing="0" w:after="150" w:afterAutospacing="0" w:line="270" w:lineRule="atLeast"/>
        <w:ind w:left="720" w:firstLine="696"/>
        <w:jc w:val="both"/>
        <w:rPr>
          <w:rFonts w:ascii="Arial" w:hAnsi="Arial" w:cs="Arial"/>
          <w:b/>
          <w:sz w:val="18"/>
          <w:szCs w:val="18"/>
        </w:rPr>
      </w:pPr>
      <w:r w:rsidRPr="00137ACE">
        <w:rPr>
          <w:rFonts w:ascii="Arial" w:hAnsi="Arial" w:cs="Arial"/>
          <w:b/>
          <w:color w:val="555555"/>
          <w:sz w:val="18"/>
          <w:szCs w:val="18"/>
        </w:rPr>
        <w:t>2º  reporte</w:t>
      </w:r>
      <w:r w:rsidR="00452AA4">
        <w:rPr>
          <w:rFonts w:ascii="Arial" w:hAnsi="Arial" w:cs="Arial"/>
          <w:b/>
          <w:color w:val="555555"/>
          <w:sz w:val="18"/>
          <w:szCs w:val="18"/>
        </w:rPr>
        <w:t>: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F323A6">
        <w:rPr>
          <w:rFonts w:ascii="Arial" w:hAnsi="Arial" w:cs="Arial"/>
          <w:b/>
          <w:color w:val="555555"/>
          <w:sz w:val="18"/>
          <w:szCs w:val="18"/>
        </w:rPr>
        <w:t xml:space="preserve"> del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 1</w:t>
      </w:r>
      <w:r w:rsidR="00F323A6">
        <w:rPr>
          <w:rFonts w:ascii="Arial" w:hAnsi="Arial" w:cs="Arial"/>
          <w:b/>
          <w:color w:val="555555"/>
          <w:sz w:val="18"/>
          <w:szCs w:val="18"/>
        </w:rPr>
        <w:t>1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F323A6">
        <w:rPr>
          <w:rFonts w:ascii="Arial" w:hAnsi="Arial" w:cs="Arial"/>
          <w:b/>
          <w:color w:val="555555"/>
          <w:sz w:val="18"/>
          <w:szCs w:val="18"/>
        </w:rPr>
        <w:t>al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1</w:t>
      </w:r>
      <w:r w:rsidR="00F323A6">
        <w:rPr>
          <w:rFonts w:ascii="Arial" w:hAnsi="Arial" w:cs="Arial"/>
          <w:b/>
          <w:color w:val="555555"/>
          <w:sz w:val="18"/>
          <w:szCs w:val="18"/>
        </w:rPr>
        <w:t>5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de mayo</w:t>
      </w:r>
      <w:r w:rsidR="00F323A6">
        <w:rPr>
          <w:rFonts w:ascii="Arial" w:hAnsi="Arial" w:cs="Arial"/>
          <w:b/>
          <w:color w:val="555555"/>
          <w:sz w:val="18"/>
          <w:szCs w:val="18"/>
        </w:rPr>
        <w:t xml:space="preserve"> del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201</w:t>
      </w:r>
      <w:r w:rsidR="00F323A6">
        <w:rPr>
          <w:rFonts w:ascii="Arial" w:hAnsi="Arial" w:cs="Arial"/>
          <w:b/>
          <w:color w:val="555555"/>
          <w:sz w:val="18"/>
          <w:szCs w:val="18"/>
        </w:rPr>
        <w:t>7</w:t>
      </w:r>
      <w:r w:rsidRPr="00137ACE">
        <w:rPr>
          <w:rFonts w:ascii="Arial" w:hAnsi="Arial" w:cs="Arial"/>
          <w:b/>
          <w:color w:val="555555"/>
          <w:sz w:val="18"/>
          <w:szCs w:val="18"/>
        </w:rPr>
        <w:t>.</w:t>
      </w:r>
      <w:r w:rsidRPr="00137ACE">
        <w:rPr>
          <w:rFonts w:ascii="Arial" w:hAnsi="Arial" w:cs="Arial"/>
          <w:b/>
          <w:sz w:val="18"/>
          <w:szCs w:val="18"/>
        </w:rPr>
        <w:t xml:space="preserve"> </w:t>
      </w:r>
    </w:p>
    <w:p w:rsidR="0082249F" w:rsidRPr="00280091" w:rsidRDefault="0082249F" w:rsidP="0082249F">
      <w:pPr>
        <w:pStyle w:val="NormalWeb"/>
        <w:numPr>
          <w:ilvl w:val="0"/>
          <w:numId w:val="8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       e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)  </w:t>
      </w:r>
      <w:r w:rsidR="00F323A6">
        <w:rPr>
          <w:rFonts w:ascii="Arial" w:hAnsi="Arial" w:cs="Arial"/>
          <w:b/>
          <w:color w:val="555555"/>
          <w:sz w:val="18"/>
          <w:szCs w:val="18"/>
        </w:rPr>
        <w:t xml:space="preserve">Cargar </w:t>
      </w:r>
      <w:r w:rsidR="00F323A6">
        <w:rPr>
          <w:rFonts w:ascii="Arial" w:hAnsi="Arial" w:cs="Arial"/>
          <w:color w:val="555555"/>
          <w:sz w:val="18"/>
          <w:szCs w:val="18"/>
        </w:rPr>
        <w:t xml:space="preserve">en el portal del PODAI en el menú vinculación en la sección servicio social </w:t>
      </w:r>
      <w:r w:rsidR="00452AA4">
        <w:rPr>
          <w:rFonts w:ascii="Arial" w:hAnsi="Arial" w:cs="Arial"/>
          <w:color w:val="555555"/>
          <w:sz w:val="18"/>
          <w:szCs w:val="18"/>
        </w:rPr>
        <w:t>al termino</w:t>
      </w:r>
      <w:r>
        <w:rPr>
          <w:rFonts w:ascii="Arial" w:hAnsi="Arial" w:cs="Arial"/>
          <w:color w:val="555555"/>
          <w:sz w:val="18"/>
          <w:szCs w:val="18"/>
        </w:rPr>
        <w:t xml:space="preserve"> del periodo del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>
        <w:rPr>
          <w:rFonts w:ascii="Arial" w:hAnsi="Arial" w:cs="Arial"/>
          <w:color w:val="555555"/>
          <w:sz w:val="18"/>
          <w:szCs w:val="18"/>
        </w:rPr>
        <w:t xml:space="preserve">ervicio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>
        <w:rPr>
          <w:rFonts w:ascii="Arial" w:hAnsi="Arial" w:cs="Arial"/>
          <w:color w:val="555555"/>
          <w:sz w:val="18"/>
          <w:szCs w:val="18"/>
        </w:rPr>
        <w:t xml:space="preserve">ocial el tercer informe bimestral junto con la carta de liberación  debidamente </w:t>
      </w:r>
      <w:r w:rsidR="00280091">
        <w:rPr>
          <w:rFonts w:ascii="Arial" w:hAnsi="Arial" w:cs="Arial"/>
          <w:color w:val="555555"/>
          <w:sz w:val="18"/>
          <w:szCs w:val="18"/>
        </w:rPr>
        <w:t xml:space="preserve">llenados, sellados y firmados por la dependencia donde se realiza el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280091">
        <w:rPr>
          <w:rFonts w:ascii="Arial" w:hAnsi="Arial" w:cs="Arial"/>
          <w:color w:val="555555"/>
          <w:sz w:val="18"/>
          <w:szCs w:val="18"/>
        </w:rPr>
        <w:t xml:space="preserve">ervicio </w:t>
      </w:r>
      <w:r w:rsidR="00452AA4">
        <w:rPr>
          <w:rFonts w:ascii="Arial" w:hAnsi="Arial" w:cs="Arial"/>
          <w:color w:val="555555"/>
          <w:sz w:val="18"/>
          <w:szCs w:val="18"/>
        </w:rPr>
        <w:t>S</w:t>
      </w:r>
      <w:r w:rsidR="00280091">
        <w:rPr>
          <w:rFonts w:ascii="Arial" w:hAnsi="Arial" w:cs="Arial"/>
          <w:color w:val="555555"/>
          <w:sz w:val="18"/>
          <w:szCs w:val="18"/>
        </w:rPr>
        <w:t>ocial</w:t>
      </w:r>
      <w:r w:rsidR="00452AA4">
        <w:rPr>
          <w:rFonts w:ascii="Arial" w:hAnsi="Arial" w:cs="Arial"/>
          <w:color w:val="555555"/>
          <w:sz w:val="18"/>
          <w:szCs w:val="18"/>
        </w:rPr>
        <w:t>.</w:t>
      </w:r>
    </w:p>
    <w:p w:rsidR="00F323A6" w:rsidRPr="00F323A6" w:rsidRDefault="0082249F" w:rsidP="0082249F">
      <w:pPr>
        <w:pStyle w:val="NormalWeb"/>
        <w:numPr>
          <w:ilvl w:val="0"/>
          <w:numId w:val="5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Fechas para </w:t>
      </w:r>
      <w:r w:rsidR="00F323A6">
        <w:rPr>
          <w:rFonts w:ascii="Arial" w:hAnsi="Arial" w:cs="Arial"/>
          <w:color w:val="555555"/>
          <w:sz w:val="18"/>
          <w:szCs w:val="18"/>
        </w:rPr>
        <w:t>cargar el</w:t>
      </w:r>
      <w:r>
        <w:rPr>
          <w:rFonts w:ascii="Arial" w:hAnsi="Arial" w:cs="Arial"/>
          <w:color w:val="555555"/>
          <w:sz w:val="18"/>
          <w:szCs w:val="18"/>
        </w:rPr>
        <w:t xml:space="preserve"> último reporte y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>la carta de liberación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: </w:t>
      </w:r>
    </w:p>
    <w:p w:rsidR="00B26A3C" w:rsidRDefault="00F323A6" w:rsidP="00280091">
      <w:pPr>
        <w:pStyle w:val="NormalWeb"/>
        <w:shd w:val="clear" w:color="auto" w:fill="FBFCFE"/>
        <w:spacing w:before="150" w:beforeAutospacing="0" w:after="150" w:afterAutospacing="0" w:line="270" w:lineRule="atLeast"/>
        <w:ind w:left="1440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del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 </w:t>
      </w:r>
      <w:r>
        <w:rPr>
          <w:rFonts w:ascii="Arial" w:hAnsi="Arial" w:cs="Arial"/>
          <w:b/>
          <w:color w:val="555555"/>
          <w:sz w:val="18"/>
          <w:szCs w:val="18"/>
        </w:rPr>
        <w:t>11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>
        <w:rPr>
          <w:rFonts w:ascii="Arial" w:hAnsi="Arial" w:cs="Arial"/>
          <w:b/>
          <w:color w:val="555555"/>
          <w:sz w:val="18"/>
          <w:szCs w:val="18"/>
        </w:rPr>
        <w:t>al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>
        <w:rPr>
          <w:rFonts w:ascii="Arial" w:hAnsi="Arial" w:cs="Arial"/>
          <w:b/>
          <w:color w:val="555555"/>
          <w:sz w:val="18"/>
          <w:szCs w:val="18"/>
        </w:rPr>
        <w:t>14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de </w:t>
      </w:r>
      <w:r>
        <w:rPr>
          <w:rFonts w:ascii="Arial" w:hAnsi="Arial" w:cs="Arial"/>
          <w:b/>
          <w:color w:val="555555"/>
          <w:sz w:val="18"/>
          <w:szCs w:val="18"/>
        </w:rPr>
        <w:t>julio del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201</w:t>
      </w:r>
      <w:r>
        <w:rPr>
          <w:rFonts w:ascii="Arial" w:hAnsi="Arial" w:cs="Arial"/>
          <w:b/>
          <w:color w:val="555555"/>
          <w:sz w:val="18"/>
          <w:szCs w:val="18"/>
        </w:rPr>
        <w:t>7</w:t>
      </w:r>
      <w:r w:rsidRPr="00137ACE">
        <w:rPr>
          <w:rFonts w:ascii="Arial" w:hAnsi="Arial" w:cs="Arial"/>
          <w:b/>
          <w:color w:val="555555"/>
          <w:sz w:val="18"/>
          <w:szCs w:val="18"/>
        </w:rPr>
        <w:t>.</w:t>
      </w:r>
      <w:r w:rsidR="0082249F">
        <w:rPr>
          <w:rFonts w:ascii="Arial" w:hAnsi="Arial" w:cs="Arial"/>
          <w:color w:val="555555"/>
          <w:sz w:val="18"/>
          <w:szCs w:val="18"/>
        </w:rPr>
        <w:t xml:space="preserve">                 </w:t>
      </w:r>
    </w:p>
    <w:p w:rsidR="00280091" w:rsidRPr="002F6871" w:rsidRDefault="006F328B" w:rsidP="006F328B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 xml:space="preserve">Nota: todos los formatos del </w:t>
      </w:r>
      <w:r w:rsidR="00452AA4">
        <w:rPr>
          <w:rFonts w:ascii="Arial" w:hAnsi="Arial" w:cs="Arial"/>
          <w:b/>
          <w:color w:val="555555"/>
          <w:sz w:val="18"/>
          <w:szCs w:val="18"/>
        </w:rPr>
        <w:t>S</w:t>
      </w:r>
      <w:r>
        <w:rPr>
          <w:rFonts w:ascii="Arial" w:hAnsi="Arial" w:cs="Arial"/>
          <w:b/>
          <w:color w:val="555555"/>
          <w:sz w:val="18"/>
          <w:szCs w:val="18"/>
        </w:rPr>
        <w:t xml:space="preserve">ervicio </w:t>
      </w:r>
      <w:r w:rsidR="00452AA4">
        <w:rPr>
          <w:rFonts w:ascii="Arial" w:hAnsi="Arial" w:cs="Arial"/>
          <w:b/>
          <w:color w:val="555555"/>
          <w:sz w:val="18"/>
          <w:szCs w:val="18"/>
        </w:rPr>
        <w:t>S</w:t>
      </w:r>
      <w:r>
        <w:rPr>
          <w:rFonts w:ascii="Arial" w:hAnsi="Arial" w:cs="Arial"/>
          <w:b/>
          <w:color w:val="555555"/>
          <w:sz w:val="18"/>
          <w:szCs w:val="18"/>
        </w:rPr>
        <w:t xml:space="preserve">ocial deberán cargarse con formato </w:t>
      </w:r>
      <w:r w:rsidRPr="006F328B">
        <w:rPr>
          <w:rFonts w:ascii="Arial" w:hAnsi="Arial" w:cs="Arial"/>
          <w:b/>
          <w:color w:val="555555"/>
          <w:sz w:val="18"/>
          <w:szCs w:val="18"/>
          <w:u w:val="single"/>
        </w:rPr>
        <w:t xml:space="preserve">jpg </w:t>
      </w:r>
      <w:r w:rsidR="00452AA4">
        <w:rPr>
          <w:rFonts w:ascii="Arial" w:hAnsi="Arial" w:cs="Arial"/>
          <w:b/>
          <w:color w:val="555555"/>
          <w:sz w:val="18"/>
          <w:szCs w:val="18"/>
          <w:u w:val="single"/>
        </w:rPr>
        <w:t>(</w:t>
      </w:r>
      <w:r w:rsidRPr="006F328B">
        <w:rPr>
          <w:rFonts w:ascii="Arial" w:hAnsi="Arial" w:cs="Arial"/>
          <w:b/>
          <w:color w:val="555555"/>
          <w:sz w:val="18"/>
          <w:szCs w:val="18"/>
          <w:u w:val="single"/>
        </w:rPr>
        <w:t>imagen</w:t>
      </w:r>
      <w:r w:rsidR="00452AA4">
        <w:rPr>
          <w:rFonts w:ascii="Arial" w:hAnsi="Arial" w:cs="Arial"/>
          <w:b/>
          <w:color w:val="555555"/>
          <w:sz w:val="18"/>
          <w:szCs w:val="18"/>
          <w:u w:val="single"/>
        </w:rPr>
        <w:t>)</w:t>
      </w:r>
      <w:r>
        <w:rPr>
          <w:rFonts w:ascii="Arial" w:hAnsi="Arial" w:cs="Arial"/>
          <w:b/>
          <w:color w:val="555555"/>
          <w:sz w:val="18"/>
          <w:szCs w:val="18"/>
        </w:rPr>
        <w:t>, cualquier  baja o cambio de dependencia por parte del alumno deberá notificarse por escrito a la dirección de vinculación.</w:t>
      </w:r>
    </w:p>
    <w:p w:rsidR="00FB771E" w:rsidRPr="00280091" w:rsidRDefault="002F6871" w:rsidP="00280091">
      <w:pPr>
        <w:pStyle w:val="NormalWeb"/>
        <w:shd w:val="clear" w:color="auto" w:fill="FBFCFE"/>
        <w:spacing w:before="150" w:beforeAutospacing="0" w:after="150" w:afterAutospacing="0" w:line="270" w:lineRule="atLeast"/>
        <w:jc w:val="center"/>
        <w:rPr>
          <w:rFonts w:ascii="Arial" w:hAnsi="Arial" w:cs="Arial"/>
          <w:b/>
          <w:color w:val="555555"/>
          <w:sz w:val="22"/>
          <w:szCs w:val="18"/>
        </w:rPr>
      </w:pPr>
      <w:r>
        <w:rPr>
          <w:rFonts w:ascii="Arial" w:hAnsi="Arial" w:cs="Arial"/>
          <w:b/>
          <w:noProof/>
          <w:color w:val="555555"/>
          <w:sz w:val="22"/>
          <w:szCs w:val="18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469900</wp:posOffset>
            </wp:positionV>
            <wp:extent cx="7567930" cy="1194435"/>
            <wp:effectExtent l="19050" t="0" r="0" b="0"/>
            <wp:wrapSquare wrapText="bothSides"/>
            <wp:docPr id="1" name="Imagen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A3C" w:rsidRPr="00B76BD3">
        <w:rPr>
          <w:rFonts w:ascii="Arial" w:hAnsi="Arial" w:cs="Arial"/>
          <w:b/>
          <w:color w:val="555555"/>
          <w:sz w:val="22"/>
          <w:szCs w:val="18"/>
        </w:rPr>
        <w:t xml:space="preserve">Se extiende la presente Convocatoria en la ciudad de Huejutla de Reyes, Hidalgo a los </w:t>
      </w:r>
      <w:r w:rsidR="003F6A01">
        <w:rPr>
          <w:rFonts w:ascii="Arial" w:hAnsi="Arial" w:cs="Arial"/>
          <w:b/>
          <w:color w:val="555555"/>
          <w:sz w:val="22"/>
          <w:szCs w:val="18"/>
        </w:rPr>
        <w:t>17</w:t>
      </w:r>
      <w:r w:rsidR="00B26A3C" w:rsidRPr="00B76BD3">
        <w:rPr>
          <w:rFonts w:ascii="Arial" w:hAnsi="Arial" w:cs="Arial"/>
          <w:b/>
          <w:color w:val="555555"/>
          <w:sz w:val="22"/>
          <w:szCs w:val="18"/>
        </w:rPr>
        <w:t xml:space="preserve"> días del mes de </w:t>
      </w:r>
      <w:r w:rsidR="00C7328F">
        <w:rPr>
          <w:rFonts w:ascii="Arial" w:hAnsi="Arial" w:cs="Arial"/>
          <w:b/>
          <w:color w:val="555555"/>
          <w:sz w:val="22"/>
          <w:szCs w:val="18"/>
        </w:rPr>
        <w:t>noviembre</w:t>
      </w:r>
      <w:r w:rsidR="00280091">
        <w:rPr>
          <w:rFonts w:ascii="Arial" w:hAnsi="Arial" w:cs="Arial"/>
          <w:b/>
          <w:color w:val="555555"/>
          <w:sz w:val="22"/>
          <w:szCs w:val="18"/>
        </w:rPr>
        <w:t xml:space="preserve"> del 201</w:t>
      </w:r>
      <w:r w:rsidR="003F6A01">
        <w:rPr>
          <w:rFonts w:ascii="Arial" w:hAnsi="Arial" w:cs="Arial"/>
          <w:b/>
          <w:color w:val="555555"/>
          <w:sz w:val="22"/>
          <w:szCs w:val="18"/>
        </w:rPr>
        <w:t>6.</w:t>
      </w:r>
    </w:p>
    <w:sectPr w:rsidR="00FB771E" w:rsidRPr="00280091" w:rsidSect="0062159D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E58"/>
    <w:multiLevelType w:val="hybridMultilevel"/>
    <w:tmpl w:val="5FC688EC"/>
    <w:lvl w:ilvl="0" w:tplc="0FFEC7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55555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F6A"/>
    <w:multiLevelType w:val="hybridMultilevel"/>
    <w:tmpl w:val="3766BE86"/>
    <w:lvl w:ilvl="0" w:tplc="26E6C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686"/>
    <w:multiLevelType w:val="hybridMultilevel"/>
    <w:tmpl w:val="88DE21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35E"/>
    <w:multiLevelType w:val="hybridMultilevel"/>
    <w:tmpl w:val="67EAF2C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68D0"/>
    <w:multiLevelType w:val="hybridMultilevel"/>
    <w:tmpl w:val="80A6C55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946FD"/>
    <w:multiLevelType w:val="hybridMultilevel"/>
    <w:tmpl w:val="EDEC0DEC"/>
    <w:lvl w:ilvl="0" w:tplc="7AC0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3B93"/>
    <w:multiLevelType w:val="hybridMultilevel"/>
    <w:tmpl w:val="F7A88E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43BB5"/>
    <w:multiLevelType w:val="hybridMultilevel"/>
    <w:tmpl w:val="7E146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DE01B6"/>
    <w:rsid w:val="0000143C"/>
    <w:rsid w:val="00031F6C"/>
    <w:rsid w:val="00073426"/>
    <w:rsid w:val="00080D13"/>
    <w:rsid w:val="00137ACE"/>
    <w:rsid w:val="0016583A"/>
    <w:rsid w:val="001908CA"/>
    <w:rsid w:val="0019703D"/>
    <w:rsid w:val="001A4FA6"/>
    <w:rsid w:val="001C2A98"/>
    <w:rsid w:val="001C65D2"/>
    <w:rsid w:val="00280091"/>
    <w:rsid w:val="002B139C"/>
    <w:rsid w:val="002B66C0"/>
    <w:rsid w:val="002C6D9F"/>
    <w:rsid w:val="002C756C"/>
    <w:rsid w:val="002F6871"/>
    <w:rsid w:val="0031616A"/>
    <w:rsid w:val="003406AE"/>
    <w:rsid w:val="003D28D3"/>
    <w:rsid w:val="003E1ED7"/>
    <w:rsid w:val="003F6A01"/>
    <w:rsid w:val="00445638"/>
    <w:rsid w:val="00452AA4"/>
    <w:rsid w:val="004767A2"/>
    <w:rsid w:val="0048261D"/>
    <w:rsid w:val="00487347"/>
    <w:rsid w:val="00510E6A"/>
    <w:rsid w:val="00522E74"/>
    <w:rsid w:val="0053003A"/>
    <w:rsid w:val="005906D5"/>
    <w:rsid w:val="0062159D"/>
    <w:rsid w:val="0066546F"/>
    <w:rsid w:val="00680C18"/>
    <w:rsid w:val="006840AE"/>
    <w:rsid w:val="00691CD3"/>
    <w:rsid w:val="006C149A"/>
    <w:rsid w:val="006F328B"/>
    <w:rsid w:val="00710B39"/>
    <w:rsid w:val="00767C9F"/>
    <w:rsid w:val="00787EE0"/>
    <w:rsid w:val="007B46D5"/>
    <w:rsid w:val="00814ACB"/>
    <w:rsid w:val="008213D5"/>
    <w:rsid w:val="0082249F"/>
    <w:rsid w:val="00836CA2"/>
    <w:rsid w:val="0083748A"/>
    <w:rsid w:val="00847854"/>
    <w:rsid w:val="00872013"/>
    <w:rsid w:val="008D7E62"/>
    <w:rsid w:val="00994C70"/>
    <w:rsid w:val="009951BC"/>
    <w:rsid w:val="009A598A"/>
    <w:rsid w:val="009C596F"/>
    <w:rsid w:val="009F1075"/>
    <w:rsid w:val="00A67810"/>
    <w:rsid w:val="00AC08AD"/>
    <w:rsid w:val="00AE2514"/>
    <w:rsid w:val="00AE29C7"/>
    <w:rsid w:val="00AF2274"/>
    <w:rsid w:val="00B005C8"/>
    <w:rsid w:val="00B26A3C"/>
    <w:rsid w:val="00B53995"/>
    <w:rsid w:val="00B76BD3"/>
    <w:rsid w:val="00B84B59"/>
    <w:rsid w:val="00B87D08"/>
    <w:rsid w:val="00BD030B"/>
    <w:rsid w:val="00C077A7"/>
    <w:rsid w:val="00C17BD9"/>
    <w:rsid w:val="00C674ED"/>
    <w:rsid w:val="00C7328F"/>
    <w:rsid w:val="00CC2AA2"/>
    <w:rsid w:val="00CE1DA2"/>
    <w:rsid w:val="00D976C3"/>
    <w:rsid w:val="00DD37C3"/>
    <w:rsid w:val="00DE01B6"/>
    <w:rsid w:val="00E15831"/>
    <w:rsid w:val="00E17014"/>
    <w:rsid w:val="00E5370A"/>
    <w:rsid w:val="00E54742"/>
    <w:rsid w:val="00E6147F"/>
    <w:rsid w:val="00EE3935"/>
    <w:rsid w:val="00F01BC4"/>
    <w:rsid w:val="00F070EB"/>
    <w:rsid w:val="00F323A6"/>
    <w:rsid w:val="00FB771E"/>
    <w:rsid w:val="00FE0A05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E01B6"/>
  </w:style>
  <w:style w:type="table" w:styleId="Tablaconcuadrcula">
    <w:name w:val="Table Grid"/>
    <w:basedOn w:val="Tablanormal"/>
    <w:uiPriority w:val="59"/>
    <w:rsid w:val="0008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C65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E01B6"/>
  </w:style>
  <w:style w:type="table" w:styleId="Tablaconcuadrcula">
    <w:name w:val="Table Grid"/>
    <w:basedOn w:val="Tablanormal"/>
    <w:uiPriority w:val="59"/>
    <w:rsid w:val="0008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C65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WinuE</cp:lastModifiedBy>
  <cp:revision>24</cp:revision>
  <cp:lastPrinted>2016-11-16T21:27:00Z</cp:lastPrinted>
  <dcterms:created xsi:type="dcterms:W3CDTF">2015-01-13T13:42:00Z</dcterms:created>
  <dcterms:modified xsi:type="dcterms:W3CDTF">2016-11-16T21:29:00Z</dcterms:modified>
</cp:coreProperties>
</file>